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452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24"/>
        <w:gridCol w:w="2286"/>
        <w:gridCol w:w="2368"/>
        <w:gridCol w:w="2321"/>
        <w:gridCol w:w="2492"/>
        <w:gridCol w:w="2481"/>
        <w:gridCol w:w="2180"/>
      </w:tblGrid>
      <w:tr w:rsidR="00F152BF" w:rsidRPr="00F152BF" w14:paraId="02F383D1" w14:textId="1C4389BF" w:rsidTr="004D34E3">
        <w:tc>
          <w:tcPr>
            <w:tcW w:w="15452" w:type="dxa"/>
            <w:gridSpan w:val="7"/>
            <w:shd w:val="clear" w:color="auto" w:fill="auto"/>
          </w:tcPr>
          <w:p w14:paraId="355A0B5A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b/>
                <w:sz w:val="22"/>
              </w:rPr>
              <w:t>Tudor Church of England Primary School</w:t>
            </w:r>
          </w:p>
          <w:p w14:paraId="660816F6" w14:textId="5E432275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b/>
                <w:sz w:val="22"/>
              </w:rPr>
              <w:t xml:space="preserve">Maths overview </w:t>
            </w:r>
            <w:r w:rsidR="00C66226">
              <w:rPr>
                <w:rFonts w:ascii="Century Gothic" w:eastAsia="Calibri" w:hAnsi="Century Gothic" w:cs="Times New Roman"/>
                <w:b/>
                <w:sz w:val="22"/>
              </w:rPr>
              <w:t>2023-2024</w:t>
            </w:r>
          </w:p>
        </w:tc>
      </w:tr>
      <w:tr w:rsidR="00F152BF" w:rsidRPr="00F152BF" w14:paraId="08DEEB00" w14:textId="5F65CC82" w:rsidTr="00BE29F7">
        <w:tc>
          <w:tcPr>
            <w:tcW w:w="1324" w:type="dxa"/>
            <w:shd w:val="clear" w:color="auto" w:fill="auto"/>
          </w:tcPr>
          <w:p w14:paraId="44FB8FFA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</w:p>
        </w:tc>
        <w:tc>
          <w:tcPr>
            <w:tcW w:w="4654" w:type="dxa"/>
            <w:gridSpan w:val="2"/>
            <w:shd w:val="clear" w:color="auto" w:fill="auto"/>
          </w:tcPr>
          <w:p w14:paraId="01CF4D8E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color w:val="5B9BD5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b/>
                <w:color w:val="5B9BD5"/>
                <w:sz w:val="22"/>
              </w:rPr>
              <w:t>Autumn term</w:t>
            </w:r>
          </w:p>
        </w:tc>
        <w:tc>
          <w:tcPr>
            <w:tcW w:w="4813" w:type="dxa"/>
            <w:gridSpan w:val="2"/>
            <w:shd w:val="clear" w:color="auto" w:fill="auto"/>
          </w:tcPr>
          <w:p w14:paraId="674458C5" w14:textId="7EB1C844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color w:val="5B9BD5"/>
                <w:sz w:val="22"/>
              </w:rPr>
            </w:pPr>
            <w:r w:rsidRPr="002379D3">
              <w:rPr>
                <w:rFonts w:ascii="Century Gothic" w:hAnsi="Century Gothic"/>
                <w:b/>
                <w:color w:val="70AD47"/>
              </w:rPr>
              <w:t>Spring term</w:t>
            </w:r>
          </w:p>
        </w:tc>
        <w:tc>
          <w:tcPr>
            <w:tcW w:w="4661" w:type="dxa"/>
            <w:gridSpan w:val="2"/>
            <w:shd w:val="clear" w:color="auto" w:fill="auto"/>
          </w:tcPr>
          <w:p w14:paraId="5F637BB4" w14:textId="065F51AE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color w:val="5B9BD5"/>
                <w:sz w:val="22"/>
              </w:rPr>
            </w:pPr>
            <w:r w:rsidRPr="002379D3">
              <w:rPr>
                <w:rFonts w:ascii="Century Gothic" w:hAnsi="Century Gothic"/>
                <w:b/>
                <w:color w:val="ED7D31"/>
              </w:rPr>
              <w:t>Summer term</w:t>
            </w:r>
          </w:p>
        </w:tc>
      </w:tr>
      <w:tr w:rsidR="00F152BF" w:rsidRPr="00F152BF" w14:paraId="7D96E629" w14:textId="068D987D" w:rsidTr="00BE29F7">
        <w:tc>
          <w:tcPr>
            <w:tcW w:w="1324" w:type="dxa"/>
            <w:shd w:val="clear" w:color="auto" w:fill="auto"/>
          </w:tcPr>
          <w:p w14:paraId="6AEA0B22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b/>
                <w:sz w:val="22"/>
              </w:rPr>
              <w:t>EYFS</w:t>
            </w:r>
          </w:p>
        </w:tc>
        <w:tc>
          <w:tcPr>
            <w:tcW w:w="4654" w:type="dxa"/>
            <w:gridSpan w:val="2"/>
            <w:shd w:val="clear" w:color="auto" w:fill="auto"/>
          </w:tcPr>
          <w:p w14:paraId="2FBA07A9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b/>
                <w:sz w:val="22"/>
              </w:rPr>
              <w:t>Term 1 NCETM mastering number plans:</w:t>
            </w:r>
          </w:p>
          <w:p w14:paraId="0EC4B3BE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Match, sort and compare amounts</w:t>
            </w:r>
          </w:p>
          <w:p w14:paraId="2B302F3B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Compare size, mass and capacity</w:t>
            </w:r>
          </w:p>
          <w:p w14:paraId="7290AE8A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Explore patterns</w:t>
            </w:r>
          </w:p>
          <w:p w14:paraId="3384E89B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Count objects, actions and sounds</w:t>
            </w:r>
          </w:p>
          <w:p w14:paraId="0CDC618C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Counting 1-3 and eventually up to 10</w:t>
            </w:r>
          </w:p>
        </w:tc>
        <w:tc>
          <w:tcPr>
            <w:tcW w:w="4813" w:type="dxa"/>
            <w:gridSpan w:val="2"/>
          </w:tcPr>
          <w:p w14:paraId="2AA6E3CC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b/>
                <w:sz w:val="22"/>
              </w:rPr>
              <w:t>Term 2 NCETM mastering number plans:</w:t>
            </w:r>
          </w:p>
          <w:p w14:paraId="5F7DC01B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proofErr w:type="spellStart"/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Subtitise</w:t>
            </w:r>
            <w:proofErr w:type="spellEnd"/>
          </w:p>
          <w:p w14:paraId="763FB215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 xml:space="preserve">Link the number symbol (numeral) with </w:t>
            </w:r>
            <w:proofErr w:type="spellStart"/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itys</w:t>
            </w:r>
            <w:proofErr w:type="spellEnd"/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 xml:space="preserve"> cardinal number value</w:t>
            </w:r>
          </w:p>
          <w:p w14:paraId="049FCD83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Count beyond 10</w:t>
            </w:r>
          </w:p>
          <w:p w14:paraId="019BD410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Compare numbers</w:t>
            </w:r>
          </w:p>
          <w:p w14:paraId="52232980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Understand the ‘one more than / less than’ relationship between consecutive numbers</w:t>
            </w:r>
          </w:p>
          <w:p w14:paraId="29FBFC7A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Explore composition of numbers to 10</w:t>
            </w:r>
          </w:p>
          <w:p w14:paraId="4311A59E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Automatically recall number bonds for numbers 0 to 10</w:t>
            </w:r>
          </w:p>
          <w:p w14:paraId="170B7B50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Select, rotate and manipulate shapes in order to develop spatial reasoning skills</w:t>
            </w:r>
          </w:p>
          <w:p w14:paraId="2E866888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 xml:space="preserve">Compose and decompose shapes so that children </w:t>
            </w:r>
            <w:proofErr w:type="spellStart"/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recognise</w:t>
            </w:r>
            <w:proofErr w:type="spellEnd"/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 xml:space="preserve"> a shape can have other shapes within it, just as numbers can</w:t>
            </w:r>
          </w:p>
          <w:p w14:paraId="7564F348" w14:textId="77777777" w:rsidR="00F152BF" w:rsidRPr="00F152BF" w:rsidRDefault="00F152BF" w:rsidP="00F152BF">
            <w:pPr>
              <w:spacing w:after="0" w:line="240" w:lineRule="auto"/>
              <w:contextualSpacing/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 w:eastAsia="en-GB"/>
              </w:rPr>
              <w:t>Continue, copy and create repeating patterns</w:t>
            </w:r>
          </w:p>
          <w:p w14:paraId="7A076B3A" w14:textId="3CD6151B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 w:rsidRPr="00F152BF">
              <w:rPr>
                <w:rFonts w:ascii="Century Gothic" w:eastAsia="+mn-ea" w:hAnsi="Century Gothic" w:cs="+mn-cs"/>
                <w:bCs/>
                <w:color w:val="000000"/>
                <w:sz w:val="22"/>
                <w:lang w:val="en-US"/>
              </w:rPr>
              <w:t>Compare length, weight and capacity</w:t>
            </w:r>
          </w:p>
        </w:tc>
        <w:tc>
          <w:tcPr>
            <w:tcW w:w="4661" w:type="dxa"/>
            <w:gridSpan w:val="2"/>
          </w:tcPr>
          <w:p w14:paraId="1B119BC2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b/>
                <w:sz w:val="22"/>
              </w:rPr>
              <w:t>Term 3 NCETM mastering number plans:</w:t>
            </w:r>
          </w:p>
          <w:p w14:paraId="0D91170E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Building numbers beyond 10</w:t>
            </w:r>
          </w:p>
          <w:p w14:paraId="122E22B2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Counting patterns beyond 10</w:t>
            </w:r>
          </w:p>
          <w:p w14:paraId="0EF5B965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Adding on more than 1</w:t>
            </w:r>
          </w:p>
          <w:p w14:paraId="03D60A0C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Taking away</w:t>
            </w:r>
          </w:p>
          <w:p w14:paraId="454C243C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Count to 20 and beyond</w:t>
            </w:r>
          </w:p>
          <w:p w14:paraId="1516DC47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Doubling, sharing and grouping</w:t>
            </w:r>
          </w:p>
          <w:p w14:paraId="290D5866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Even and odd</w:t>
            </w:r>
          </w:p>
          <w:p w14:paraId="00051B46" w14:textId="7777777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 xml:space="preserve">Spatial reasoning using </w:t>
            </w:r>
            <w:proofErr w:type="spellStart"/>
            <w:r w:rsidRPr="00F152BF">
              <w:rPr>
                <w:rFonts w:ascii="Century Gothic" w:eastAsia="Calibri" w:hAnsi="Century Gothic" w:cs="Times New Roman"/>
                <w:sz w:val="22"/>
              </w:rPr>
              <w:t>numicon</w:t>
            </w:r>
            <w:proofErr w:type="spellEnd"/>
            <w:r w:rsidRPr="00F152BF">
              <w:rPr>
                <w:rFonts w:ascii="Century Gothic" w:eastAsia="Calibri" w:hAnsi="Century Gothic" w:cs="Times New Roman"/>
                <w:sz w:val="22"/>
              </w:rPr>
              <w:t>, cubes and shapes</w:t>
            </w:r>
          </w:p>
          <w:p w14:paraId="011F9CB3" w14:textId="5EF3F437" w:rsidR="00F152BF" w:rsidRPr="00F152BF" w:rsidRDefault="00F152BF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 w:rsidRPr="00F152BF">
              <w:rPr>
                <w:rFonts w:ascii="Century Gothic" w:eastAsia="Calibri" w:hAnsi="Century Gothic" w:cs="Times New Roman"/>
                <w:sz w:val="22"/>
              </w:rPr>
              <w:t>Pattern matching</w:t>
            </w:r>
          </w:p>
        </w:tc>
      </w:tr>
      <w:tr w:rsidR="00D97DF4" w:rsidRPr="00F152BF" w14:paraId="0795BC5B" w14:textId="77777777" w:rsidTr="00BE29F7">
        <w:trPr>
          <w:trHeight w:val="583"/>
        </w:trPr>
        <w:tc>
          <w:tcPr>
            <w:tcW w:w="1324" w:type="dxa"/>
            <w:shd w:val="clear" w:color="auto" w:fill="auto"/>
          </w:tcPr>
          <w:p w14:paraId="5D95BA0C" w14:textId="70581AE2" w:rsidR="00D97DF4" w:rsidRDefault="00D97DF4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>
              <w:rPr>
                <w:rFonts w:ascii="Century Gothic" w:eastAsia="Calibri" w:hAnsi="Century Gothic" w:cs="Times New Roman"/>
                <w:b/>
                <w:sz w:val="22"/>
              </w:rPr>
              <w:t>Year 1</w:t>
            </w:r>
          </w:p>
          <w:p w14:paraId="7F0C3F37" w14:textId="26F13554" w:rsidR="000E5D27" w:rsidRDefault="000E5D27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>
              <w:rPr>
                <w:rFonts w:ascii="Century Gothic" w:eastAsia="Calibri" w:hAnsi="Century Gothic" w:cs="Times New Roman"/>
                <w:b/>
                <w:sz w:val="22"/>
              </w:rPr>
              <w:t>NCETM units</w:t>
            </w:r>
          </w:p>
          <w:p w14:paraId="5D4A6316" w14:textId="41C764F3" w:rsidR="00D97DF4" w:rsidRDefault="00D97DF4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</w:p>
        </w:tc>
        <w:tc>
          <w:tcPr>
            <w:tcW w:w="2286" w:type="dxa"/>
            <w:shd w:val="clear" w:color="auto" w:fill="auto"/>
          </w:tcPr>
          <w:p w14:paraId="4F399D65" w14:textId="18FC205B" w:rsidR="00D97DF4" w:rsidRDefault="000E5D27" w:rsidP="00ED17AD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>
              <w:rPr>
                <w:rFonts w:ascii="Century Gothic" w:eastAsia="Calibri" w:hAnsi="Century Gothic" w:cs="Times New Roman"/>
                <w:sz w:val="22"/>
              </w:rPr>
              <w:t>Shape</w:t>
            </w:r>
          </w:p>
          <w:p w14:paraId="7E0F2D49" w14:textId="37BDCB8B" w:rsidR="000E5D27" w:rsidRDefault="000E5D27" w:rsidP="000E5D27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  <w:lang w:val="en-US"/>
              </w:rPr>
            </w:pPr>
            <w:r w:rsidRPr="000E5D27">
              <w:rPr>
                <w:rFonts w:ascii="Century Gothic" w:eastAsia="Calibri" w:hAnsi="Century Gothic" w:cs="Times New Roman"/>
                <w:sz w:val="22"/>
                <w:lang w:val="en-US"/>
              </w:rPr>
              <w:t>Comparison of quantities and measure</w:t>
            </w:r>
            <w:r>
              <w:rPr>
                <w:rFonts w:ascii="Century Gothic" w:eastAsia="Calibri" w:hAnsi="Century Gothic" w:cs="Times New Roman"/>
                <w:sz w:val="22"/>
                <w:lang w:val="en-US"/>
              </w:rPr>
              <w:t xml:space="preserve"> 1.1</w:t>
            </w:r>
          </w:p>
          <w:p w14:paraId="72449957" w14:textId="77777777" w:rsidR="000E5D27" w:rsidRPr="000E5D27" w:rsidRDefault="000E5D27" w:rsidP="000E5D27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  <w:lang w:val="en-US"/>
              </w:rPr>
            </w:pPr>
            <w:r w:rsidRPr="000E5D27">
              <w:rPr>
                <w:rFonts w:ascii="Century Gothic" w:eastAsia="Calibri" w:hAnsi="Century Gothic" w:cs="Times New Roman"/>
                <w:sz w:val="22"/>
                <w:lang w:val="en-US"/>
              </w:rPr>
              <w:t>Introducing wholes and parts: Part, part whole NCETM 1.2</w:t>
            </w:r>
          </w:p>
          <w:p w14:paraId="4FCF9F86" w14:textId="77777777" w:rsidR="000E5D27" w:rsidRPr="000E5D27" w:rsidRDefault="000E5D27" w:rsidP="000E5D27">
            <w:pPr>
              <w:spacing w:after="0" w:line="240" w:lineRule="auto"/>
              <w:rPr>
                <w:rStyle w:val="Hyperlink"/>
                <w:rFonts w:ascii="Century Gothic" w:eastAsia="Calibri" w:hAnsi="Century Gothic" w:cs="Times New Roman"/>
                <w:color w:val="auto"/>
                <w:sz w:val="22"/>
                <w:u w:val="none"/>
              </w:rPr>
            </w:pPr>
            <w:r w:rsidRPr="000E5D27">
              <w:rPr>
                <w:rFonts w:ascii="Century Gothic" w:eastAsia="Calibri" w:hAnsi="Century Gothic" w:cs="Times New Roman"/>
                <w:sz w:val="22"/>
              </w:rPr>
              <w:fldChar w:fldCharType="begin"/>
            </w:r>
            <w:r w:rsidRPr="000E5D27">
              <w:rPr>
                <w:rFonts w:ascii="Century Gothic" w:eastAsia="Calibri" w:hAnsi="Century Gothic" w:cs="Times New Roman"/>
                <w:sz w:val="22"/>
              </w:rPr>
              <w:instrText>HYPERLINK "\\\\TPS-FILE-01\\Staff$\\Documents\\R.Dixey\\Desktop\\Hatfield\\2022\\KS1 maths\\2023\\Year 1\\Number\\Autumn 1\\1.3 ncetm_mm_sp1_y1_se03_teach.pdf"</w:instrText>
            </w:r>
            <w:r w:rsidRPr="000E5D27">
              <w:rPr>
                <w:rFonts w:ascii="Century Gothic" w:eastAsia="Calibri" w:hAnsi="Century Gothic" w:cs="Times New Roman"/>
                <w:sz w:val="22"/>
              </w:rPr>
              <w:fldChar w:fldCharType="separate"/>
            </w:r>
            <w:r w:rsidRPr="000E5D27">
              <w:rPr>
                <w:rStyle w:val="Hyperlink"/>
                <w:rFonts w:ascii="Century Gothic" w:eastAsia="Calibri" w:hAnsi="Century Gothic" w:cs="Times New Roman"/>
                <w:color w:val="auto"/>
                <w:sz w:val="22"/>
                <w:u w:val="none"/>
              </w:rPr>
              <w:t>Numbers 1-5</w:t>
            </w:r>
          </w:p>
          <w:p w14:paraId="6B27C885" w14:textId="77777777" w:rsidR="000E5D27" w:rsidRPr="000E5D27" w:rsidRDefault="000E5D27" w:rsidP="000E5D27">
            <w:pPr>
              <w:spacing w:after="0" w:line="240" w:lineRule="auto"/>
              <w:rPr>
                <w:rStyle w:val="Hyperlink"/>
                <w:rFonts w:ascii="Century Gothic" w:eastAsia="Calibri" w:hAnsi="Century Gothic" w:cs="Times New Roman"/>
                <w:color w:val="auto"/>
                <w:sz w:val="22"/>
                <w:u w:val="none"/>
              </w:rPr>
            </w:pPr>
            <w:r w:rsidRPr="000E5D27">
              <w:rPr>
                <w:rStyle w:val="Hyperlink"/>
                <w:rFonts w:ascii="Century Gothic" w:eastAsia="Calibri" w:hAnsi="Century Gothic" w:cs="Times New Roman"/>
                <w:color w:val="auto"/>
                <w:sz w:val="22"/>
                <w:u w:val="none"/>
              </w:rPr>
              <w:t>NCETM 1.3</w:t>
            </w:r>
          </w:p>
          <w:p w14:paraId="75712C79" w14:textId="6081FD30" w:rsidR="000E5D27" w:rsidRPr="000E5D27" w:rsidRDefault="000E5D27" w:rsidP="000E5D27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0E5D27">
              <w:rPr>
                <w:rFonts w:ascii="Century Gothic" w:eastAsia="Calibri" w:hAnsi="Century Gothic" w:cs="Times New Roman"/>
                <w:sz w:val="22"/>
                <w:lang w:val="en-US"/>
              </w:rPr>
              <w:lastRenderedPageBreak/>
              <w:fldChar w:fldCharType="end"/>
            </w:r>
            <w:r w:rsidRPr="000E5D27">
              <w:rPr>
                <w:rFonts w:ascii="Century Gothic" w:eastAsia="Calibri" w:hAnsi="Century Gothic" w:cs="Times New Roman"/>
                <w:sz w:val="22"/>
              </w:rPr>
              <w:t>Composition of numbers 6-10</w:t>
            </w:r>
          </w:p>
          <w:p w14:paraId="11C41D90" w14:textId="75DB044F" w:rsidR="000E5D27" w:rsidRDefault="000E5D27" w:rsidP="000E5D27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0E5D27">
              <w:rPr>
                <w:rFonts w:ascii="Century Gothic" w:eastAsia="Calibri" w:hAnsi="Century Gothic" w:cs="Times New Roman"/>
                <w:sz w:val="22"/>
              </w:rPr>
              <w:t xml:space="preserve">NCETM 1.4 </w:t>
            </w:r>
          </w:p>
          <w:p w14:paraId="6E413DC9" w14:textId="77777777" w:rsidR="000E5D27" w:rsidRPr="000E5D27" w:rsidRDefault="000E5D27" w:rsidP="000E5D27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</w:p>
          <w:p w14:paraId="073667F2" w14:textId="62C2A6B3" w:rsidR="000E5D27" w:rsidRPr="000E5D27" w:rsidRDefault="000E5D27" w:rsidP="000E5D27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  <w:lang w:val="en-US"/>
              </w:rPr>
            </w:pPr>
          </w:p>
          <w:p w14:paraId="1B71F3B1" w14:textId="77777777" w:rsidR="000E5D27" w:rsidRDefault="000E5D27" w:rsidP="00ED17AD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</w:p>
          <w:p w14:paraId="09C82633" w14:textId="1C038CB4" w:rsidR="000E5D27" w:rsidRDefault="000E5D27" w:rsidP="00ED17AD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</w:p>
        </w:tc>
        <w:tc>
          <w:tcPr>
            <w:tcW w:w="2368" w:type="dxa"/>
            <w:shd w:val="clear" w:color="auto" w:fill="auto"/>
          </w:tcPr>
          <w:p w14:paraId="37ABE8F2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lastRenderedPageBreak/>
              <w:t xml:space="preserve">Addition structures: Introduction to aggregation and partitioning </w:t>
            </w:r>
          </w:p>
          <w:p w14:paraId="59147018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NCETM 1.5</w:t>
            </w:r>
          </w:p>
          <w:p w14:paraId="2D32738F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Shape LI’s 6-10</w:t>
            </w:r>
          </w:p>
          <w:p w14:paraId="5B02315B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Additive structures: Introduction to augmentation and reduction</w:t>
            </w:r>
          </w:p>
          <w:p w14:paraId="7E2C50A3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1.6</w:t>
            </w:r>
          </w:p>
          <w:p w14:paraId="5E6E38E2" w14:textId="3531646E" w:rsidR="00ED17AD" w:rsidRPr="00F152BF" w:rsidRDefault="00ED17AD" w:rsidP="00ED17AD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2321" w:type="dxa"/>
          </w:tcPr>
          <w:p w14:paraId="644B6692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lastRenderedPageBreak/>
              <w:t>Addition and subtraction: Strategies within 10.</w:t>
            </w:r>
          </w:p>
          <w:p w14:paraId="3BAACF8C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1.7</w:t>
            </w:r>
          </w:p>
          <w:p w14:paraId="0AA297A6" w14:textId="77777777" w:rsidR="00ED17AD" w:rsidRDefault="00344778" w:rsidP="00ED17AD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Time</w:t>
            </w:r>
          </w:p>
          <w:p w14:paraId="6D158208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Composition of numbers Multiples of 10 up to 100</w:t>
            </w:r>
          </w:p>
          <w:p w14:paraId="6D2A6F94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1.8</w:t>
            </w:r>
          </w:p>
          <w:p w14:paraId="45892572" w14:textId="339F8AF5" w:rsidR="00344778" w:rsidRPr="00F152BF" w:rsidRDefault="00344778" w:rsidP="00ED17AD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2492" w:type="dxa"/>
          </w:tcPr>
          <w:p w14:paraId="31DD3016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Composition of numbers 11-19</w:t>
            </w:r>
          </w:p>
          <w:p w14:paraId="2A7B6ADB" w14:textId="77777777" w:rsidR="007B4157" w:rsidRDefault="00344778" w:rsidP="007B4157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Fractions</w:t>
            </w:r>
          </w:p>
          <w:p w14:paraId="180E1B40" w14:textId="38B38BC3" w:rsidR="00344778" w:rsidRDefault="00344778" w:rsidP="007B4157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Counting, unitising and coins 2.1 step 1</w:t>
            </w:r>
          </w:p>
          <w:p w14:paraId="396E5D1B" w14:textId="5EF5D58B" w:rsidR="00344778" w:rsidRPr="00F152BF" w:rsidRDefault="00344778" w:rsidP="007B4157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2481" w:type="dxa"/>
          </w:tcPr>
          <w:p w14:paraId="5EC334EF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Composition of number 20-100</w:t>
            </w:r>
          </w:p>
          <w:p w14:paraId="01D2A645" w14:textId="5B0592BA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1.9</w:t>
            </w:r>
          </w:p>
          <w:p w14:paraId="7FDAD012" w14:textId="2269B573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Measure</w:t>
            </w:r>
          </w:p>
          <w:p w14:paraId="186C8841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Counting unitising and coins</w:t>
            </w:r>
          </w:p>
          <w:p w14:paraId="16B3EF92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2.1</w:t>
            </w:r>
          </w:p>
          <w:p w14:paraId="4C62C036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  <w:p w14:paraId="59F6B4B7" w14:textId="31ADA69E" w:rsidR="0078764D" w:rsidRPr="00F152BF" w:rsidRDefault="0078764D" w:rsidP="0078764D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2180" w:type="dxa"/>
          </w:tcPr>
          <w:p w14:paraId="5456836D" w14:textId="77777777" w:rsidR="00E42ABC" w:rsidRPr="00E42ABC" w:rsidRDefault="00E42ABC" w:rsidP="00E42ABC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E42ABC">
              <w:rPr>
                <w:rFonts w:ascii="Century Gothic" w:eastAsia="Calibri" w:hAnsi="Century Gothic" w:cs="Times New Roman"/>
                <w:color w:val="000000"/>
                <w:sz w:val="22"/>
              </w:rPr>
              <w:t>Counting unitising and coins</w:t>
            </w:r>
          </w:p>
          <w:p w14:paraId="15FCDE7E" w14:textId="0A4D7D79" w:rsidR="00E42ABC" w:rsidRDefault="00E42ABC" w:rsidP="00E42ABC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E42ABC">
              <w:rPr>
                <w:rFonts w:ascii="Century Gothic" w:eastAsia="Calibri" w:hAnsi="Century Gothic" w:cs="Times New Roman"/>
                <w:color w:val="000000"/>
                <w:sz w:val="22"/>
              </w:rPr>
              <w:t>2.1</w:t>
            </w: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 steps 4-6</w:t>
            </w:r>
          </w:p>
          <w:p w14:paraId="59D349BF" w14:textId="211A8A7E" w:rsidR="00E42ABC" w:rsidRDefault="00E42ABC" w:rsidP="00E42ABC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Data</w:t>
            </w:r>
          </w:p>
          <w:p w14:paraId="123FBD52" w14:textId="5454816F" w:rsidR="00E42ABC" w:rsidRDefault="00E42ABC" w:rsidP="00E42ABC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Shape</w:t>
            </w:r>
          </w:p>
          <w:p w14:paraId="22ACAC6E" w14:textId="322CEDCB" w:rsidR="00E42ABC" w:rsidRDefault="00E42ABC" w:rsidP="00E42ABC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Position and direction</w:t>
            </w:r>
          </w:p>
          <w:p w14:paraId="33F64294" w14:textId="77777777" w:rsidR="00E42ABC" w:rsidRPr="00E42ABC" w:rsidRDefault="00E42ABC" w:rsidP="00E42ABC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  <w:p w14:paraId="687FBD80" w14:textId="665D3647" w:rsidR="007B4157" w:rsidRPr="00F152BF" w:rsidRDefault="007B4157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</w:tr>
      <w:tr w:rsidR="00B50BC6" w:rsidRPr="00F152BF" w14:paraId="46AE48B5" w14:textId="77777777" w:rsidTr="00BE29F7">
        <w:trPr>
          <w:trHeight w:val="583"/>
        </w:trPr>
        <w:tc>
          <w:tcPr>
            <w:tcW w:w="1324" w:type="dxa"/>
            <w:shd w:val="clear" w:color="auto" w:fill="auto"/>
          </w:tcPr>
          <w:p w14:paraId="682633A6" w14:textId="77777777" w:rsidR="00B50BC6" w:rsidRDefault="00B50BC6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>
              <w:rPr>
                <w:rFonts w:ascii="Century Gothic" w:eastAsia="Calibri" w:hAnsi="Century Gothic" w:cs="Times New Roman"/>
                <w:b/>
                <w:sz w:val="22"/>
              </w:rPr>
              <w:t>Year 2</w:t>
            </w:r>
          </w:p>
          <w:p w14:paraId="5090C7C1" w14:textId="1B346BC7" w:rsidR="000E5D27" w:rsidRDefault="000E5D27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>
              <w:rPr>
                <w:rFonts w:ascii="Century Gothic" w:eastAsia="Calibri" w:hAnsi="Century Gothic" w:cs="Times New Roman"/>
                <w:b/>
                <w:sz w:val="22"/>
              </w:rPr>
              <w:t xml:space="preserve">NCETM Units </w:t>
            </w:r>
          </w:p>
        </w:tc>
        <w:tc>
          <w:tcPr>
            <w:tcW w:w="2286" w:type="dxa"/>
            <w:shd w:val="clear" w:color="auto" w:fill="auto"/>
          </w:tcPr>
          <w:p w14:paraId="5CFC7CD7" w14:textId="1AD3C816" w:rsidR="00B50BC6" w:rsidRDefault="00344778" w:rsidP="00B50BC6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>
              <w:rPr>
                <w:rFonts w:ascii="Century Gothic" w:eastAsia="Calibri" w:hAnsi="Century Gothic" w:cs="Times New Roman"/>
                <w:sz w:val="22"/>
              </w:rPr>
              <w:t>Shape</w:t>
            </w:r>
          </w:p>
          <w:p w14:paraId="25F675EF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sz w:val="22"/>
                <w:lang w:val="en-US"/>
              </w:rPr>
              <w:t>Place Value</w:t>
            </w:r>
          </w:p>
          <w:p w14:paraId="35C8E287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sz w:val="22"/>
              </w:rPr>
              <w:t>Addition and subtraction bridging 10</w:t>
            </w:r>
          </w:p>
          <w:p w14:paraId="459EE3C5" w14:textId="77777777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sz w:val="22"/>
              </w:rPr>
              <w:t>1.11</w:t>
            </w:r>
          </w:p>
          <w:p w14:paraId="099B6179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sz w:val="22"/>
                <w:lang w:val="en-US"/>
              </w:rPr>
              <w:t>Subtraction as difference</w:t>
            </w:r>
          </w:p>
          <w:p w14:paraId="5D4C1CDD" w14:textId="28F718BA" w:rsidR="00344778" w:rsidRPr="00D97DF4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sz w:val="22"/>
                <w:lang w:val="en-US"/>
              </w:rPr>
              <w:t>1.12</w:t>
            </w:r>
          </w:p>
        </w:tc>
        <w:tc>
          <w:tcPr>
            <w:tcW w:w="2368" w:type="dxa"/>
            <w:shd w:val="clear" w:color="auto" w:fill="auto"/>
          </w:tcPr>
          <w:p w14:paraId="11136295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Addition and subtraction</w:t>
            </w:r>
          </w:p>
          <w:p w14:paraId="1B5CC58A" w14:textId="77777777" w:rsidR="00ED17AD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1.13</w:t>
            </w:r>
          </w:p>
          <w:p w14:paraId="1555C2AC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Structures representing equal groups</w:t>
            </w:r>
          </w:p>
          <w:p w14:paraId="28D2DE45" w14:textId="77777777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2.2</w:t>
            </w:r>
          </w:p>
          <w:p w14:paraId="504A566F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Times table: groups of 2 and commutativity</w:t>
            </w:r>
          </w:p>
          <w:p w14:paraId="536EF3A6" w14:textId="77777777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  <w:lang w:val="en-US"/>
              </w:rPr>
              <w:t>2.3</w:t>
            </w:r>
          </w:p>
          <w:p w14:paraId="631DD5A2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Money</w:t>
            </w:r>
          </w:p>
          <w:p w14:paraId="0A998EBB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  <w:p w14:paraId="40055E78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NCETM unit 9</w:t>
            </w:r>
          </w:p>
          <w:p w14:paraId="4BFC3DC0" w14:textId="5B5127C1" w:rsidR="00344778" w:rsidRPr="00F152BF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2321" w:type="dxa"/>
          </w:tcPr>
          <w:p w14:paraId="17D67FA7" w14:textId="6E261E9E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Times tables: groups of 10 and of 5, and factors of 0 and 1. </w:t>
            </w:r>
          </w:p>
          <w:p w14:paraId="1AEBE0BE" w14:textId="47717568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NCETM spine 2 2.4</w:t>
            </w:r>
          </w:p>
          <w:p w14:paraId="2E162026" w14:textId="121CF03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Addition and subtraction: </w:t>
            </w:r>
            <w:proofErr w:type="gramStart"/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2 digit</w:t>
            </w:r>
            <w:proofErr w:type="gramEnd"/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 numbers and multiples of 10</w:t>
            </w:r>
          </w:p>
          <w:p w14:paraId="21DC0BBA" w14:textId="7B38329D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NCETM spine 1 1.14</w:t>
            </w:r>
          </w:p>
          <w:p w14:paraId="5B6DD6DD" w14:textId="0043A201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Addition: Two digit and </w:t>
            </w:r>
            <w:proofErr w:type="gramStart"/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two digit</w:t>
            </w:r>
            <w:proofErr w:type="gramEnd"/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 numbers</w:t>
            </w:r>
          </w:p>
          <w:p w14:paraId="1FD8B899" w14:textId="3DAAB08B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1.15</w:t>
            </w:r>
          </w:p>
          <w:p w14:paraId="58439678" w14:textId="2B40FE19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Time</w:t>
            </w:r>
          </w:p>
          <w:p w14:paraId="35FA9990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  <w:p w14:paraId="66B1E0BC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  <w:p w14:paraId="26D9C512" w14:textId="1FECD769" w:rsidR="00ED17AD" w:rsidRPr="00F152BF" w:rsidRDefault="00ED17AD" w:rsidP="007B4157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2492" w:type="dxa"/>
          </w:tcPr>
          <w:p w14:paraId="3D01D888" w14:textId="77777777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Subtraction Two digit and </w:t>
            </w:r>
            <w:proofErr w:type="gramStart"/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two digit</w:t>
            </w:r>
            <w:proofErr w:type="gramEnd"/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 numbers</w:t>
            </w:r>
          </w:p>
          <w:p w14:paraId="1F910614" w14:textId="77777777" w:rsidR="007B4157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1.16</w:t>
            </w:r>
          </w:p>
          <w:p w14:paraId="7E2AD4DC" w14:textId="6E9543A9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Structures: quotative and partitive division </w:t>
            </w:r>
          </w:p>
          <w:p w14:paraId="4C34E57F" w14:textId="6F51A81F" w:rsid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 w:rsidRPr="00344778">
              <w:rPr>
                <w:rFonts w:ascii="Century Gothic" w:eastAsia="Calibri" w:hAnsi="Century Gothic" w:cs="Times New Roman"/>
                <w:color w:val="000000"/>
                <w:sz w:val="22"/>
              </w:rPr>
              <w:t>NCETM 2.6</w:t>
            </w:r>
          </w:p>
          <w:p w14:paraId="2AABA5AC" w14:textId="09ABD458" w:rsidR="00344778" w:rsidRPr="00344778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Fractions</w:t>
            </w:r>
          </w:p>
          <w:p w14:paraId="0B6A009C" w14:textId="50C7E460" w:rsidR="00344778" w:rsidRPr="00F152BF" w:rsidRDefault="00344778" w:rsidP="0034477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2481" w:type="dxa"/>
          </w:tcPr>
          <w:p w14:paraId="742A3E5E" w14:textId="77777777" w:rsidR="0078764D" w:rsidRDefault="00E42ABC" w:rsidP="0078764D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Fractions</w:t>
            </w:r>
          </w:p>
          <w:p w14:paraId="3062B7A7" w14:textId="77777777" w:rsidR="00E42ABC" w:rsidRDefault="00E42ABC" w:rsidP="0078764D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Position and direction</w:t>
            </w:r>
          </w:p>
          <w:p w14:paraId="7CA61591" w14:textId="15642BF5" w:rsidR="00E42ABC" w:rsidRPr="00F152BF" w:rsidRDefault="00E42ABC" w:rsidP="0078764D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shape</w:t>
            </w:r>
          </w:p>
        </w:tc>
        <w:tc>
          <w:tcPr>
            <w:tcW w:w="2180" w:type="dxa"/>
          </w:tcPr>
          <w:p w14:paraId="6A0CE287" w14:textId="26407942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Review</w:t>
            </w:r>
          </w:p>
          <w:p w14:paraId="6DDB5009" w14:textId="60103D4F" w:rsidR="0078764D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Addition and subtraction</w:t>
            </w:r>
          </w:p>
          <w:p w14:paraId="6345D187" w14:textId="77777777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Multiplication and division</w:t>
            </w:r>
          </w:p>
          <w:p w14:paraId="34D88BDE" w14:textId="77777777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Fractions</w:t>
            </w:r>
          </w:p>
          <w:p w14:paraId="37777669" w14:textId="7A8588C3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Shape</w:t>
            </w:r>
          </w:p>
          <w:p w14:paraId="42EBC3E8" w14:textId="22D9A3F7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Data</w:t>
            </w:r>
          </w:p>
          <w:p w14:paraId="0A966506" w14:textId="7BC56DBF" w:rsidR="00E42ABC" w:rsidRPr="00F152BF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Measure </w:t>
            </w:r>
          </w:p>
        </w:tc>
      </w:tr>
      <w:tr w:rsidR="00E42ABC" w:rsidRPr="00F152BF" w14:paraId="72390FE4" w14:textId="77777777" w:rsidTr="00706E50">
        <w:trPr>
          <w:trHeight w:val="583"/>
        </w:trPr>
        <w:tc>
          <w:tcPr>
            <w:tcW w:w="1324" w:type="dxa"/>
            <w:shd w:val="clear" w:color="auto" w:fill="auto"/>
          </w:tcPr>
          <w:p w14:paraId="67945783" w14:textId="53BA2CA7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>
              <w:rPr>
                <w:rFonts w:ascii="Century Gothic" w:eastAsia="Calibri" w:hAnsi="Century Gothic" w:cs="Times New Roman"/>
                <w:b/>
                <w:sz w:val="22"/>
              </w:rPr>
              <w:t>LKS2</w:t>
            </w:r>
          </w:p>
        </w:tc>
        <w:tc>
          <w:tcPr>
            <w:tcW w:w="4654" w:type="dxa"/>
            <w:gridSpan w:val="2"/>
            <w:shd w:val="clear" w:color="auto" w:fill="auto"/>
          </w:tcPr>
          <w:p w14:paraId="5A23547D" w14:textId="77777777" w:rsidR="00E42ABC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>
              <w:rPr>
                <w:rFonts w:ascii="Century Gothic" w:eastAsia="Calibri" w:hAnsi="Century Gothic" w:cs="Times New Roman"/>
                <w:sz w:val="22"/>
              </w:rPr>
              <w:t>Place value</w:t>
            </w:r>
          </w:p>
          <w:p w14:paraId="186D1342" w14:textId="77777777" w:rsidR="00E42ABC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>
              <w:rPr>
                <w:rFonts w:ascii="Century Gothic" w:eastAsia="Calibri" w:hAnsi="Century Gothic" w:cs="Times New Roman"/>
                <w:sz w:val="22"/>
              </w:rPr>
              <w:t>Addition and subtraction</w:t>
            </w:r>
          </w:p>
          <w:p w14:paraId="2B888845" w14:textId="77777777" w:rsidR="00E42ABC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sz w:val="22"/>
              </w:rPr>
            </w:pPr>
            <w:r>
              <w:rPr>
                <w:rFonts w:ascii="Century Gothic" w:eastAsia="Calibri" w:hAnsi="Century Gothic" w:cs="Times New Roman"/>
                <w:sz w:val="22"/>
              </w:rPr>
              <w:t>Multiplication and division</w:t>
            </w:r>
          </w:p>
          <w:p w14:paraId="0CDBBDBA" w14:textId="2FE088DF" w:rsidR="00E42ABC" w:rsidRPr="00ED17AD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sz w:val="22"/>
              </w:rPr>
              <w:t>Year 4: Measure</w:t>
            </w:r>
          </w:p>
        </w:tc>
        <w:tc>
          <w:tcPr>
            <w:tcW w:w="4813" w:type="dxa"/>
            <w:gridSpan w:val="2"/>
          </w:tcPr>
          <w:p w14:paraId="2012898C" w14:textId="78C360C1" w:rsidR="00E42ABC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Multiplication and division</w:t>
            </w:r>
          </w:p>
          <w:p w14:paraId="35E3FEF8" w14:textId="77777777" w:rsidR="00E42ABC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Length and perimeter</w:t>
            </w:r>
          </w:p>
          <w:p w14:paraId="607A41B1" w14:textId="3FBB0973" w:rsidR="00E42ABC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Fractions</w:t>
            </w:r>
          </w:p>
          <w:p w14:paraId="05664C29" w14:textId="5A1F96A3" w:rsidR="00E42ABC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Year 3: Mass and capacity</w:t>
            </w:r>
          </w:p>
          <w:p w14:paraId="1F55DF37" w14:textId="5C262DE1" w:rsidR="00E42ABC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Year 4: Decimals</w:t>
            </w:r>
          </w:p>
          <w:p w14:paraId="53D6D3BB" w14:textId="33DC23CB" w:rsidR="00E42ABC" w:rsidRPr="007B4157" w:rsidRDefault="00E42ABC" w:rsidP="0002296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4661" w:type="dxa"/>
            <w:gridSpan w:val="2"/>
          </w:tcPr>
          <w:p w14:paraId="04BD638D" w14:textId="438FC178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Year 3</w:t>
            </w:r>
          </w:p>
          <w:p w14:paraId="46EDC7F0" w14:textId="6F936603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Fractions</w:t>
            </w:r>
          </w:p>
          <w:p w14:paraId="20F09578" w14:textId="716DCD33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Money</w:t>
            </w:r>
          </w:p>
          <w:p w14:paraId="1C661531" w14:textId="1EEBDB2A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Time</w:t>
            </w:r>
          </w:p>
          <w:p w14:paraId="594390CE" w14:textId="4724F337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Shape</w:t>
            </w:r>
          </w:p>
          <w:p w14:paraId="353EDE84" w14:textId="77777777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Statistics</w:t>
            </w:r>
          </w:p>
          <w:p w14:paraId="680B2EB5" w14:textId="77777777" w:rsidR="00E42ABC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Year 4</w:t>
            </w:r>
          </w:p>
          <w:p w14:paraId="64D248A0" w14:textId="3EF7C492" w:rsidR="00E42ABC" w:rsidRPr="0078764D" w:rsidRDefault="00E42ABC" w:rsidP="00F152BF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lastRenderedPageBreak/>
              <w:t>Decimals, money, time, shape, statistics, position and direction</w:t>
            </w:r>
          </w:p>
        </w:tc>
      </w:tr>
      <w:tr w:rsidR="00F477EB" w:rsidRPr="00F152BF" w14:paraId="425F0045" w14:textId="77777777" w:rsidTr="0070420E">
        <w:trPr>
          <w:trHeight w:val="583"/>
        </w:trPr>
        <w:tc>
          <w:tcPr>
            <w:tcW w:w="1324" w:type="dxa"/>
            <w:shd w:val="clear" w:color="auto" w:fill="auto"/>
          </w:tcPr>
          <w:p w14:paraId="432E4951" w14:textId="3D6E0EBD" w:rsidR="00F477EB" w:rsidRDefault="00F477EB" w:rsidP="00F152BF">
            <w:pPr>
              <w:spacing w:after="0" w:line="240" w:lineRule="auto"/>
              <w:rPr>
                <w:rFonts w:ascii="Century Gothic" w:eastAsia="Calibri" w:hAnsi="Century Gothic" w:cs="Times New Roman"/>
                <w:b/>
                <w:sz w:val="22"/>
              </w:rPr>
            </w:pPr>
            <w:r>
              <w:rPr>
                <w:rFonts w:ascii="Century Gothic" w:eastAsia="Calibri" w:hAnsi="Century Gothic" w:cs="Times New Roman"/>
                <w:b/>
                <w:sz w:val="22"/>
              </w:rPr>
              <w:lastRenderedPageBreak/>
              <w:t>UKS2</w:t>
            </w:r>
          </w:p>
        </w:tc>
        <w:tc>
          <w:tcPr>
            <w:tcW w:w="4654" w:type="dxa"/>
            <w:gridSpan w:val="2"/>
            <w:shd w:val="clear" w:color="auto" w:fill="auto"/>
          </w:tcPr>
          <w:p w14:paraId="3BA82FC5" w14:textId="77777777" w:rsidR="00F477EB" w:rsidRDefault="00F477EB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Number and Place Value</w:t>
            </w:r>
          </w:p>
          <w:p w14:paraId="72C21F7F" w14:textId="44456E40" w:rsidR="00F477EB" w:rsidRDefault="00F477EB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Addition and Subtraction</w:t>
            </w:r>
          </w:p>
          <w:p w14:paraId="1B7E866F" w14:textId="77777777" w:rsidR="00F477EB" w:rsidRDefault="00F477EB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Geometry</w:t>
            </w:r>
          </w:p>
          <w:p w14:paraId="138F61C8" w14:textId="69BA2B8D" w:rsidR="00F477EB" w:rsidRDefault="00662F90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Multiplication and division</w:t>
            </w:r>
          </w:p>
          <w:p w14:paraId="766D5367" w14:textId="3FA6B0D2" w:rsidR="00662F90" w:rsidRDefault="00662F90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Fractions, decimals and percentages</w:t>
            </w:r>
          </w:p>
          <w:p w14:paraId="0AE9BCE5" w14:textId="5640EB4A" w:rsidR="00662F90" w:rsidRPr="00022968" w:rsidRDefault="00662F90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</w:p>
        </w:tc>
        <w:tc>
          <w:tcPr>
            <w:tcW w:w="4813" w:type="dxa"/>
            <w:gridSpan w:val="2"/>
          </w:tcPr>
          <w:p w14:paraId="19A08608" w14:textId="77777777" w:rsidR="00F477EB" w:rsidRDefault="00662F90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Measure</w:t>
            </w:r>
          </w:p>
          <w:p w14:paraId="0CCEE4A7" w14:textId="77777777" w:rsidR="00662F90" w:rsidRDefault="00662F90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Number, place value, Algebra</w:t>
            </w:r>
          </w:p>
          <w:p w14:paraId="5F001519" w14:textId="77777777" w:rsidR="00662F90" w:rsidRDefault="00662F90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Addition and subtraction</w:t>
            </w:r>
          </w:p>
          <w:p w14:paraId="5D8AA61E" w14:textId="29E5AB3C" w:rsidR="00662F90" w:rsidRPr="00022968" w:rsidRDefault="00662F90" w:rsidP="00530401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Multiplication and division</w:t>
            </w:r>
          </w:p>
        </w:tc>
        <w:tc>
          <w:tcPr>
            <w:tcW w:w="4661" w:type="dxa"/>
            <w:gridSpan w:val="2"/>
          </w:tcPr>
          <w:p w14:paraId="10B0D4F3" w14:textId="77777777" w:rsidR="00F477EB" w:rsidRDefault="00662F90" w:rsidP="006E5F5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Fractions, decimals, percentages,</w:t>
            </w:r>
          </w:p>
          <w:p w14:paraId="199978C4" w14:textId="77777777" w:rsidR="00662F90" w:rsidRDefault="00662F90" w:rsidP="006E5F5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Geometry</w:t>
            </w:r>
          </w:p>
          <w:p w14:paraId="0B516A06" w14:textId="77777777" w:rsidR="00662F90" w:rsidRDefault="00662F90" w:rsidP="006E5F5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 xml:space="preserve">Statistics </w:t>
            </w:r>
          </w:p>
          <w:p w14:paraId="2BF07255" w14:textId="67CEE13D" w:rsidR="00662F90" w:rsidRPr="00022968" w:rsidRDefault="00662F90" w:rsidP="006E5F58">
            <w:pPr>
              <w:spacing w:after="0" w:line="240" w:lineRule="auto"/>
              <w:rPr>
                <w:rFonts w:ascii="Century Gothic" w:eastAsia="Calibri" w:hAnsi="Century Gothic" w:cs="Times New Roman"/>
                <w:color w:val="000000"/>
                <w:sz w:val="22"/>
              </w:rPr>
            </w:pPr>
            <w:r>
              <w:rPr>
                <w:rFonts w:ascii="Century Gothic" w:eastAsia="Calibri" w:hAnsi="Century Gothic" w:cs="Times New Roman"/>
                <w:color w:val="000000"/>
                <w:sz w:val="22"/>
              </w:rPr>
              <w:t>Measure</w:t>
            </w:r>
            <w:bookmarkStart w:id="0" w:name="_GoBack"/>
            <w:bookmarkEnd w:id="0"/>
          </w:p>
        </w:tc>
      </w:tr>
    </w:tbl>
    <w:p w14:paraId="4D663914" w14:textId="77777777" w:rsidR="00F87D18" w:rsidRDefault="00F2541F"/>
    <w:sectPr w:rsidR="00F87D18" w:rsidSect="00F152B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C91"/>
    <w:rsid w:val="00022968"/>
    <w:rsid w:val="000A1731"/>
    <w:rsid w:val="000E5D27"/>
    <w:rsid w:val="000F290E"/>
    <w:rsid w:val="001E3F18"/>
    <w:rsid w:val="001F779C"/>
    <w:rsid w:val="002575F3"/>
    <w:rsid w:val="002A6363"/>
    <w:rsid w:val="00344778"/>
    <w:rsid w:val="00436D46"/>
    <w:rsid w:val="004C09CE"/>
    <w:rsid w:val="00530401"/>
    <w:rsid w:val="00593511"/>
    <w:rsid w:val="005A3AE7"/>
    <w:rsid w:val="005C230C"/>
    <w:rsid w:val="00662F90"/>
    <w:rsid w:val="006E5F58"/>
    <w:rsid w:val="006F378A"/>
    <w:rsid w:val="00722615"/>
    <w:rsid w:val="0078764D"/>
    <w:rsid w:val="007B4157"/>
    <w:rsid w:val="0084256A"/>
    <w:rsid w:val="00A70C91"/>
    <w:rsid w:val="00AD24FD"/>
    <w:rsid w:val="00B256FE"/>
    <w:rsid w:val="00B32CD8"/>
    <w:rsid w:val="00B50BC6"/>
    <w:rsid w:val="00BE29F7"/>
    <w:rsid w:val="00C079BC"/>
    <w:rsid w:val="00C66226"/>
    <w:rsid w:val="00CA1F1A"/>
    <w:rsid w:val="00D71036"/>
    <w:rsid w:val="00D90F1B"/>
    <w:rsid w:val="00D97DF4"/>
    <w:rsid w:val="00E42ABC"/>
    <w:rsid w:val="00ED17AD"/>
    <w:rsid w:val="00F056B5"/>
    <w:rsid w:val="00F152BF"/>
    <w:rsid w:val="00F2541F"/>
    <w:rsid w:val="00F477EB"/>
    <w:rsid w:val="00F9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ACE05"/>
  <w15:chartTrackingRefBased/>
  <w15:docId w15:val="{21FC7250-D3C5-42D5-8C54-2D6AE09AB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mic Sans MS" w:eastAsiaTheme="minorHAnsi" w:hAnsi="Comic Sans MS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36FD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D17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5D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201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495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Dixey</dc:creator>
  <cp:keywords/>
  <dc:description/>
  <cp:lastModifiedBy>Rebecca Dixey</cp:lastModifiedBy>
  <cp:revision>2</cp:revision>
  <dcterms:created xsi:type="dcterms:W3CDTF">2023-09-14T10:20:00Z</dcterms:created>
  <dcterms:modified xsi:type="dcterms:W3CDTF">2023-09-14T10:20:00Z</dcterms:modified>
</cp:coreProperties>
</file>